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A493B" w14:textId="4A2B319F" w:rsidR="008E2B47" w:rsidRPr="004724F7" w:rsidRDefault="000A2ECE" w:rsidP="000A2ECE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E60E0F9" wp14:editId="15A3A31A">
            <wp:simplePos x="0" y="0"/>
            <wp:positionH relativeFrom="column">
              <wp:posOffset>5425880</wp:posOffset>
            </wp:positionH>
            <wp:positionV relativeFrom="paragraph">
              <wp:posOffset>-377141</wp:posOffset>
            </wp:positionV>
            <wp:extent cx="1125220" cy="6324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Stillwater Elementary PTSA </w:t>
      </w:r>
      <w:r>
        <w:rPr>
          <w:b/>
        </w:rPr>
        <w:br/>
      </w:r>
      <w:r w:rsidR="004A6B69">
        <w:rPr>
          <w:b/>
        </w:rPr>
        <w:t>2021-2022</w:t>
      </w:r>
      <w:r w:rsidR="0086724D">
        <w:rPr>
          <w:b/>
        </w:rPr>
        <w:t xml:space="preserve"> </w:t>
      </w:r>
      <w:r w:rsidR="00F6176A">
        <w:rPr>
          <w:b/>
        </w:rPr>
        <w:t>End of Year</w:t>
      </w:r>
      <w:r w:rsidR="00E76B0A">
        <w:rPr>
          <w:b/>
        </w:rPr>
        <w:t xml:space="preserve"> </w:t>
      </w:r>
      <w:r w:rsidR="004724F7" w:rsidRPr="004724F7">
        <w:rPr>
          <w:b/>
        </w:rPr>
        <w:t>Financial Audit Findings Review</w:t>
      </w:r>
    </w:p>
    <w:p w14:paraId="24D828CA" w14:textId="76EE302A" w:rsidR="004724F7" w:rsidRDefault="004724F7">
      <w:r>
        <w:t xml:space="preserve">The purpose of this review is to highlight inconsistences found in our financial processes during our </w:t>
      </w:r>
      <w:r w:rsidR="0086724D">
        <w:t>mid-year</w:t>
      </w:r>
      <w:r>
        <w:t xml:space="preserve"> financial audit. These inconsistences will be communicated to the board</w:t>
      </w:r>
      <w:r w:rsidR="004B383E">
        <w:t xml:space="preserve"> and general membership</w:t>
      </w:r>
      <w:r>
        <w:t xml:space="preserve"> for transparency and training purposes. If you have any </w:t>
      </w:r>
      <w:r w:rsidR="0087016F">
        <w:t>questions,</w:t>
      </w:r>
      <w:r>
        <w:t xml:space="preserve"> please direct them </w:t>
      </w:r>
      <w:r w:rsidR="0086724D">
        <w:t>to Chelsea Krause</w:t>
      </w:r>
      <w:r>
        <w:t xml:space="preserve"> who served as </w:t>
      </w:r>
      <w:r w:rsidR="00744745">
        <w:t>treasurer</w:t>
      </w:r>
      <w:r w:rsidR="00F94F5C">
        <w:t xml:space="preserve"> for the </w:t>
      </w:r>
      <w:r w:rsidR="0086724D">
        <w:t>202</w:t>
      </w:r>
      <w:r w:rsidR="004A6B69">
        <w:t>1</w:t>
      </w:r>
      <w:r w:rsidR="0086724D">
        <w:t xml:space="preserve"> - 202</w:t>
      </w:r>
      <w:r w:rsidR="004A6B69">
        <w:t>2</w:t>
      </w:r>
      <w:r w:rsidR="00744745">
        <w:t xml:space="preserve"> </w:t>
      </w:r>
      <w:r>
        <w:t xml:space="preserve">school </w:t>
      </w:r>
      <w:r w:rsidR="00744745">
        <w:t>year</w:t>
      </w:r>
      <w:r>
        <w:t>.</w:t>
      </w:r>
    </w:p>
    <w:p w14:paraId="13A18462" w14:textId="6F170608" w:rsidR="004724F7" w:rsidRDefault="00F6176A">
      <w:r>
        <w:t xml:space="preserve">The end of </w:t>
      </w:r>
      <w:r w:rsidR="0086724D">
        <w:t>year</w:t>
      </w:r>
      <w:r w:rsidR="00532F11">
        <w:t xml:space="preserve"> review occu</w:t>
      </w:r>
      <w:r w:rsidR="00F94F5C">
        <w:t xml:space="preserve">rred </w:t>
      </w:r>
      <w:r>
        <w:t xml:space="preserve">on </w:t>
      </w:r>
      <w:r w:rsidR="004A6B69">
        <w:t>July 22</w:t>
      </w:r>
      <w:r w:rsidR="004A6B69" w:rsidRPr="004A6B69">
        <w:rPr>
          <w:vertAlign w:val="superscript"/>
        </w:rPr>
        <w:t>nd</w:t>
      </w:r>
      <w:r w:rsidR="004A6B69">
        <w:t>, 2022</w:t>
      </w:r>
      <w:r w:rsidR="004724F7">
        <w:t xml:space="preserve"> and covered </w:t>
      </w:r>
      <w:r w:rsidR="00F94F5C">
        <w:t xml:space="preserve">all </w:t>
      </w:r>
      <w:r w:rsidR="00E20CB4">
        <w:t xml:space="preserve">financials from </w:t>
      </w:r>
      <w:r w:rsidR="006B0BA1">
        <w:t>January 1</w:t>
      </w:r>
      <w:r w:rsidR="006B0BA1" w:rsidRPr="006B0BA1">
        <w:rPr>
          <w:vertAlign w:val="superscript"/>
        </w:rPr>
        <w:t>st</w:t>
      </w:r>
      <w:r w:rsidR="006B0BA1">
        <w:t>, 202</w:t>
      </w:r>
      <w:r w:rsidR="004A6B69">
        <w:t>2</w:t>
      </w:r>
      <w:r>
        <w:t xml:space="preserve"> – June 30</w:t>
      </w:r>
      <w:r w:rsidRPr="00F6176A">
        <w:rPr>
          <w:vertAlign w:val="superscript"/>
        </w:rPr>
        <w:t>th</w:t>
      </w:r>
      <w:r>
        <w:t>, 202</w:t>
      </w:r>
      <w:r w:rsidR="004A6B69">
        <w:t>2</w:t>
      </w:r>
      <w:r w:rsidR="0086724D">
        <w:t xml:space="preserve">.  </w:t>
      </w:r>
      <w:r>
        <w:t xml:space="preserve">Lori Rush and </w:t>
      </w:r>
      <w:r w:rsidR="003F0B39">
        <w:t>Natalie Doll</w:t>
      </w:r>
      <w:r w:rsidR="004724F7">
        <w:t xml:space="preserve"> were the auditors</w:t>
      </w:r>
      <w:r w:rsidR="00E76B0A">
        <w:t xml:space="preserve"> (due to COVID regulations, only two auditors reviewed)</w:t>
      </w:r>
      <w:r w:rsidR="004724F7">
        <w:t xml:space="preserve">, </w:t>
      </w:r>
      <w:r w:rsidR="00532F11">
        <w:t xml:space="preserve">and </w:t>
      </w:r>
      <w:r w:rsidR="004724F7">
        <w:t>n</w:t>
      </w:r>
      <w:r w:rsidR="00A833D6">
        <w:t>either</w:t>
      </w:r>
      <w:r w:rsidR="004724F7">
        <w:t xml:space="preserve"> of them were sign</w:t>
      </w:r>
      <w:r w:rsidR="00F94F5C">
        <w:t xml:space="preserve">ers on the account for </w:t>
      </w:r>
      <w:r w:rsidR="0086724D">
        <w:t>202</w:t>
      </w:r>
      <w:r w:rsidR="004A6B69">
        <w:t>1</w:t>
      </w:r>
      <w:r w:rsidR="0086724D">
        <w:t xml:space="preserve"> - 202</w:t>
      </w:r>
      <w:r w:rsidR="004A6B69">
        <w:t>2</w:t>
      </w:r>
      <w:r w:rsidR="004724F7">
        <w:t>.</w:t>
      </w:r>
      <w:r w:rsidR="000A2ECE">
        <w:t xml:space="preserve"> The full audit can be found in our financial records kept by the treasurer.</w:t>
      </w:r>
    </w:p>
    <w:p w14:paraId="36606384" w14:textId="77777777" w:rsidR="000A2ECE" w:rsidRDefault="000A2ECE">
      <w:r>
        <w:t>The audit team completed the audit provided on the Washington State PTSA website</w:t>
      </w:r>
      <w:r w:rsidR="004B383E">
        <w:t>, under the finance section on the Leadership Guides page.</w:t>
      </w:r>
    </w:p>
    <w:p w14:paraId="2AD69679" w14:textId="67096883" w:rsidR="004724F7" w:rsidRPr="00862A58" w:rsidRDefault="000A2ECE">
      <w:pPr>
        <w:rPr>
          <w:b/>
        </w:rPr>
      </w:pPr>
      <w:r w:rsidRPr="00862A58">
        <w:rPr>
          <w:b/>
        </w:rPr>
        <w:t>Audit Findings – Inconsistency Review</w:t>
      </w:r>
      <w:r w:rsidR="005A5A7A">
        <w:rPr>
          <w:b/>
        </w:rPr>
        <w:br/>
      </w:r>
      <w:r w:rsidR="005A5A7A" w:rsidRPr="005A435B">
        <w:rPr>
          <w:b/>
          <w:sz w:val="26"/>
          <w:szCs w:val="26"/>
        </w:rPr>
        <w:t>Section 1</w:t>
      </w:r>
    </w:p>
    <w:p w14:paraId="2194026F" w14:textId="56693A22" w:rsidR="003657EF" w:rsidRDefault="00F6176A" w:rsidP="00E76B0A">
      <w:pPr>
        <w:ind w:left="720" w:hanging="720"/>
        <w:rPr>
          <w:b/>
        </w:rPr>
      </w:pPr>
      <w:r>
        <w:rPr>
          <w:b/>
        </w:rPr>
        <w:t>Financial Reports</w:t>
      </w:r>
    </w:p>
    <w:p w14:paraId="6E005243" w14:textId="6BEA178C" w:rsidR="006D5B97" w:rsidRDefault="00E76B0A" w:rsidP="00F6176A">
      <w:pPr>
        <w:ind w:left="720" w:hanging="72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Question </w:t>
      </w:r>
      <w:r w:rsidR="00F6176A">
        <w:rPr>
          <w:rFonts w:ascii="Calibri" w:eastAsia="Times New Roman" w:hAnsi="Calibri" w:cs="Calibri"/>
          <w:color w:val="000000"/>
          <w:sz w:val="24"/>
          <w:szCs w:val="24"/>
        </w:rPr>
        <w:t>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r w:rsidR="00F6176A">
        <w:rPr>
          <w:rFonts w:ascii="Calibri" w:eastAsia="Times New Roman" w:hAnsi="Calibri" w:cs="Calibri"/>
          <w:color w:val="000000"/>
          <w:sz w:val="24"/>
          <w:szCs w:val="24"/>
        </w:rPr>
        <w:t xml:space="preserve">Was a detailed, written, year-end financial report (for the most recent fiscal year ending June 30) presented at a membership meeting and distributed to the board? </w:t>
      </w:r>
      <w:r w:rsidR="00F6176A" w:rsidRPr="00F6176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NO</w:t>
      </w:r>
    </w:p>
    <w:p w14:paraId="5F8708E0" w14:textId="732EAC27" w:rsidR="00F6176A" w:rsidRDefault="00F6176A" w:rsidP="00F6176A">
      <w:pPr>
        <w:ind w:left="720" w:hanging="720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F6176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202</w:t>
      </w:r>
      <w:r w:rsidR="0078189E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1</w:t>
      </w:r>
      <w:r w:rsidRPr="00F6176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– 202</w:t>
      </w:r>
      <w:r w:rsidR="0078189E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2</w:t>
      </w:r>
      <w:r w:rsidRPr="00F6176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Final report to be presented at first general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meeting</w:t>
      </w:r>
    </w:p>
    <w:p w14:paraId="00E6D16A" w14:textId="637E5525" w:rsidR="0078189E" w:rsidRDefault="0078189E" w:rsidP="00F6176A">
      <w:pPr>
        <w:ind w:left="720" w:hanging="72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>Question d: Is the bank signature card for each account held up to date with names of current elected officers?</w:t>
      </w:r>
    </w:p>
    <w:p w14:paraId="00955352" w14:textId="2AF924A4" w:rsidR="0078189E" w:rsidRPr="0078189E" w:rsidRDefault="0078189E" w:rsidP="00320739">
      <w:pPr>
        <w:ind w:left="1440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r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See Oct. Meeting minutes.  Due to COVID and local bank closures, we kept </w:t>
      </w:r>
      <w:r w:rsidR="00320739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signers as is.  Will update as soon as new school year starts.</w:t>
      </w:r>
    </w:p>
    <w:p w14:paraId="2F4F93D9" w14:textId="414D1E76" w:rsidR="0086724D" w:rsidRPr="00293E99" w:rsidRDefault="00F6176A" w:rsidP="00F6176A">
      <w:pPr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</w:pPr>
      <w:r w:rsidRPr="00293E99"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>Examination of Books and Records: Payments</w:t>
      </w:r>
    </w:p>
    <w:p w14:paraId="54EF2F08" w14:textId="29B72A27" w:rsidR="00F6176A" w:rsidRDefault="00F6176A" w:rsidP="00F6176A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F6176A">
        <w:rPr>
          <w:rFonts w:ascii="Calibri" w:eastAsia="Times New Roman" w:hAnsi="Calibri" w:cs="Calibri"/>
          <w:color w:val="000000"/>
          <w:sz w:val="24"/>
          <w:szCs w:val="24"/>
        </w:rPr>
        <w:t xml:space="preserve">Question </w:t>
      </w:r>
      <w:r>
        <w:rPr>
          <w:rFonts w:ascii="Calibri" w:eastAsia="Times New Roman" w:hAnsi="Calibri" w:cs="Calibri"/>
          <w:color w:val="000000"/>
          <w:sz w:val="24"/>
          <w:szCs w:val="24"/>
        </w:rPr>
        <w:t>d: Were any checks signed by the same person receiving the funds?</w:t>
      </w:r>
      <w:r w:rsidR="00293E9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293E99" w:rsidRPr="00293E9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YES</w:t>
      </w:r>
    </w:p>
    <w:p w14:paraId="3DF1A46E" w14:textId="2A34CE96" w:rsidR="00F6176A" w:rsidRPr="00F6176A" w:rsidRDefault="00F6176A" w:rsidP="00F6176A">
      <w:pPr>
        <w:rPr>
          <w:i/>
          <w:iCs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F6176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Chelsea</w:t>
      </w:r>
      <w:r w:rsidR="00320739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and Monique </w:t>
      </w:r>
      <w:r w:rsidRPr="00F6176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are signers and reimbursed for valid PTSA expenses</w:t>
      </w:r>
    </w:p>
    <w:p w14:paraId="545873FE" w14:textId="46E60744" w:rsidR="00293E99" w:rsidRDefault="00293E99" w:rsidP="00320739">
      <w:pPr>
        <w:spacing w:after="0" w:line="240" w:lineRule="auto"/>
        <w:ind w:firstLine="720"/>
      </w:pPr>
      <w:r>
        <w:t>Question i: Was every expenditure part of the approved budget?</w:t>
      </w:r>
      <w:r w:rsidR="000A1C78" w:rsidRPr="000A1C78">
        <w:rPr>
          <w:b/>
          <w:bCs/>
        </w:rPr>
        <w:t xml:space="preserve"> NO</w:t>
      </w:r>
    </w:p>
    <w:p w14:paraId="79D1A799" w14:textId="7B17A478" w:rsidR="00293E99" w:rsidRDefault="00293E99" w:rsidP="00293E99">
      <w:pPr>
        <w:spacing w:after="0" w:line="240" w:lineRule="auto"/>
      </w:pPr>
    </w:p>
    <w:p w14:paraId="550D9497" w14:textId="7A95A623" w:rsidR="00293E99" w:rsidRDefault="00320739" w:rsidP="00293E99">
      <w:pPr>
        <w:spacing w:after="0" w:line="240" w:lineRule="auto"/>
        <w:ind w:left="1440"/>
        <w:rPr>
          <w:i/>
          <w:iCs/>
        </w:rPr>
      </w:pPr>
      <w:r>
        <w:rPr>
          <w:i/>
          <w:iCs/>
        </w:rPr>
        <w:t>Assemblies line item was over budget.  Overage explained in June checks folder.  The overage was by $73.00.</w:t>
      </w:r>
    </w:p>
    <w:p w14:paraId="57F3B30C" w14:textId="77777777" w:rsidR="00293E99" w:rsidRPr="00293E99" w:rsidRDefault="00293E99" w:rsidP="00293E99">
      <w:pPr>
        <w:spacing w:after="0" w:line="240" w:lineRule="auto"/>
        <w:rPr>
          <w:i/>
          <w:iCs/>
        </w:rPr>
      </w:pPr>
    </w:p>
    <w:p w14:paraId="2152DD2B" w14:textId="77777777" w:rsidR="00293E99" w:rsidRDefault="00293E99" w:rsidP="00F60408">
      <w:pPr>
        <w:spacing w:after="0" w:line="240" w:lineRule="auto"/>
        <w:rPr>
          <w:b/>
        </w:rPr>
      </w:pPr>
    </w:p>
    <w:p w14:paraId="061F9FB4" w14:textId="77777777" w:rsidR="00293E99" w:rsidRDefault="00293E99" w:rsidP="00F60408">
      <w:pPr>
        <w:spacing w:after="0" w:line="240" w:lineRule="auto"/>
        <w:rPr>
          <w:b/>
        </w:rPr>
      </w:pPr>
    </w:p>
    <w:p w14:paraId="21BB9E52" w14:textId="77777777" w:rsidR="00293E99" w:rsidRDefault="00293E99" w:rsidP="00F60408">
      <w:pPr>
        <w:spacing w:after="0" w:line="240" w:lineRule="auto"/>
        <w:rPr>
          <w:b/>
        </w:rPr>
      </w:pPr>
    </w:p>
    <w:p w14:paraId="0C445B1B" w14:textId="77777777" w:rsidR="00293E99" w:rsidRDefault="00293E99" w:rsidP="00F60408">
      <w:pPr>
        <w:spacing w:after="0" w:line="240" w:lineRule="auto"/>
        <w:rPr>
          <w:b/>
        </w:rPr>
      </w:pPr>
    </w:p>
    <w:p w14:paraId="695EE3D4" w14:textId="77777777" w:rsidR="00293E99" w:rsidRDefault="00293E99" w:rsidP="00F60408">
      <w:pPr>
        <w:spacing w:after="0" w:line="240" w:lineRule="auto"/>
        <w:rPr>
          <w:b/>
        </w:rPr>
      </w:pPr>
    </w:p>
    <w:p w14:paraId="43B418C7" w14:textId="77777777" w:rsidR="00293E99" w:rsidRDefault="00293E99" w:rsidP="00F60408">
      <w:pPr>
        <w:spacing w:after="0" w:line="240" w:lineRule="auto"/>
        <w:rPr>
          <w:b/>
        </w:rPr>
      </w:pPr>
    </w:p>
    <w:p w14:paraId="54A3C4BF" w14:textId="77777777" w:rsidR="00293E99" w:rsidRDefault="00293E99" w:rsidP="00F60408">
      <w:pPr>
        <w:spacing w:after="0" w:line="240" w:lineRule="auto"/>
        <w:rPr>
          <w:b/>
        </w:rPr>
      </w:pPr>
    </w:p>
    <w:p w14:paraId="041BE9F2" w14:textId="6F27603C" w:rsidR="00B16089" w:rsidRPr="00B16089" w:rsidRDefault="00BB31A4" w:rsidP="00F60408">
      <w:pPr>
        <w:spacing w:after="0" w:line="240" w:lineRule="auto"/>
        <w:rPr>
          <w:b/>
        </w:rPr>
      </w:pPr>
      <w:r>
        <w:rPr>
          <w:b/>
        </w:rPr>
        <w:t>Contracts and Grants</w:t>
      </w:r>
    </w:p>
    <w:p w14:paraId="56E8F2EA" w14:textId="774F113D" w:rsidR="00F60408" w:rsidRPr="00596D9B" w:rsidRDefault="00BB31A4" w:rsidP="00596D9B">
      <w:pPr>
        <w:spacing w:after="0" w:line="240" w:lineRule="auto"/>
      </w:pPr>
      <w:r>
        <w:tab/>
      </w:r>
    </w:p>
    <w:p w14:paraId="61371418" w14:textId="7336DB89" w:rsidR="00F60408" w:rsidRDefault="00BB31A4" w:rsidP="00F60408">
      <w:pPr>
        <w:spacing w:after="0" w:line="240" w:lineRule="auto"/>
        <w:ind w:firstLine="720"/>
        <w:rPr>
          <w:b/>
          <w:bCs/>
        </w:rPr>
      </w:pPr>
      <w:r>
        <w:t>Question d</w:t>
      </w:r>
      <w:r w:rsidR="00B16089">
        <w:t xml:space="preserve">: </w:t>
      </w:r>
      <w:r>
        <w:t xml:space="preserve">Does the PTA </w:t>
      </w:r>
      <w:r w:rsidR="005A435B">
        <w:t xml:space="preserve">have a contract with the school or school district if equipment is stored on </w:t>
      </w:r>
      <w:r w:rsidR="005A435B">
        <w:tab/>
        <w:t>school property?</w:t>
      </w:r>
      <w:r w:rsidR="002C402D">
        <w:t xml:space="preserve"> </w:t>
      </w:r>
      <w:r w:rsidR="002C402D" w:rsidRPr="002C402D">
        <w:rPr>
          <w:b/>
          <w:bCs/>
        </w:rPr>
        <w:t>NO</w:t>
      </w:r>
    </w:p>
    <w:p w14:paraId="1A9105D1" w14:textId="77777777" w:rsidR="00596D9B" w:rsidRDefault="00596D9B" w:rsidP="00F60408">
      <w:pPr>
        <w:spacing w:after="0" w:line="240" w:lineRule="auto"/>
        <w:ind w:firstLine="720"/>
      </w:pPr>
    </w:p>
    <w:p w14:paraId="64208BB8" w14:textId="0646C857" w:rsidR="00293E99" w:rsidRDefault="002C402D" w:rsidP="00320739">
      <w:pPr>
        <w:spacing w:after="0" w:line="240" w:lineRule="auto"/>
        <w:ind w:left="1440"/>
        <w:rPr>
          <w:i/>
        </w:rPr>
      </w:pPr>
      <w:r>
        <w:rPr>
          <w:i/>
        </w:rPr>
        <w:t xml:space="preserve">Principal did not feel this was necessary.  It was discussed and decided that a contract is not needed.  We have our equipment list which they honor and we have our own designated section in </w:t>
      </w:r>
      <w:r w:rsidR="004A6106">
        <w:rPr>
          <w:i/>
        </w:rPr>
        <w:t>the shed</w:t>
      </w:r>
      <w:r>
        <w:rPr>
          <w:i/>
        </w:rPr>
        <w:t>.</w:t>
      </w:r>
    </w:p>
    <w:p w14:paraId="64805E43" w14:textId="2BAD1412" w:rsidR="00320739" w:rsidRDefault="00320739" w:rsidP="00320739">
      <w:pPr>
        <w:spacing w:after="0" w:line="240" w:lineRule="auto"/>
        <w:rPr>
          <w:i/>
        </w:rPr>
      </w:pPr>
    </w:p>
    <w:p w14:paraId="3AD2D2E4" w14:textId="4F9D0010" w:rsidR="00795417" w:rsidRDefault="00293E99" w:rsidP="007F0339">
      <w:pPr>
        <w:rPr>
          <w:b/>
          <w:bCs/>
          <w:sz w:val="26"/>
          <w:szCs w:val="26"/>
        </w:rPr>
      </w:pPr>
      <w:r w:rsidRPr="00293E99">
        <w:rPr>
          <w:b/>
          <w:bCs/>
          <w:sz w:val="26"/>
          <w:szCs w:val="26"/>
        </w:rPr>
        <w:t>Section 3</w:t>
      </w:r>
    </w:p>
    <w:p w14:paraId="219AF447" w14:textId="7B8D7530" w:rsidR="00320739" w:rsidRDefault="00320739" w:rsidP="003207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Annual/Year-End Financial Report</w:t>
      </w:r>
    </w:p>
    <w:p w14:paraId="65173823" w14:textId="13258639" w:rsidR="00320739" w:rsidRDefault="00320739" w:rsidP="00320739">
      <w:pPr>
        <w:ind w:left="72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Question b: Did the income and expenses for all projects and activities fall within budgeted levels and expectations?  </w:t>
      </w:r>
      <w:r w:rsidRPr="00320739">
        <w:rPr>
          <w:rFonts w:ascii="Calibri" w:hAnsi="Calibri" w:cs="Calibri"/>
          <w:b/>
          <w:bCs/>
          <w:sz w:val="24"/>
          <w:szCs w:val="24"/>
        </w:rPr>
        <w:t>NO</w:t>
      </w:r>
    </w:p>
    <w:p w14:paraId="47388AA2" w14:textId="7F3AF066" w:rsidR="00320739" w:rsidRDefault="00320739" w:rsidP="00320739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Fundraisers exceeded budgeted expectations.  Assemblies budget was over.  See question 3i.</w:t>
      </w:r>
    </w:p>
    <w:p w14:paraId="784515E7" w14:textId="35A8096F" w:rsidR="00293E99" w:rsidRPr="00293E99" w:rsidRDefault="00293E99" w:rsidP="00220DB1">
      <w:pPr>
        <w:ind w:left="1440"/>
        <w:rPr>
          <w:rFonts w:ascii="Calibri" w:hAnsi="Calibri" w:cs="Calibri"/>
          <w:i/>
          <w:iCs/>
          <w:sz w:val="24"/>
          <w:szCs w:val="24"/>
        </w:rPr>
      </w:pPr>
    </w:p>
    <w:sectPr w:rsidR="00293E99" w:rsidRPr="00293E99" w:rsidSect="000A2EC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81DB5"/>
    <w:multiLevelType w:val="hybridMultilevel"/>
    <w:tmpl w:val="350EA708"/>
    <w:lvl w:ilvl="0" w:tplc="1FF45F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6015AA2"/>
    <w:multiLevelType w:val="hybridMultilevel"/>
    <w:tmpl w:val="1A520884"/>
    <w:lvl w:ilvl="0" w:tplc="F522A248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FD11AFE"/>
    <w:multiLevelType w:val="hybridMultilevel"/>
    <w:tmpl w:val="688EA9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07312662">
    <w:abstractNumId w:val="2"/>
  </w:num>
  <w:num w:numId="2" w16cid:durableId="990596838">
    <w:abstractNumId w:val="0"/>
  </w:num>
  <w:num w:numId="3" w16cid:durableId="514684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4F7"/>
    <w:rsid w:val="0002265B"/>
    <w:rsid w:val="00032E01"/>
    <w:rsid w:val="0004221C"/>
    <w:rsid w:val="000A1C78"/>
    <w:rsid w:val="000A2ECE"/>
    <w:rsid w:val="00101472"/>
    <w:rsid w:val="0012674F"/>
    <w:rsid w:val="00152B3D"/>
    <w:rsid w:val="00170F42"/>
    <w:rsid w:val="001E58A8"/>
    <w:rsid w:val="001E7135"/>
    <w:rsid w:val="00220DB1"/>
    <w:rsid w:val="00235B17"/>
    <w:rsid w:val="00293E99"/>
    <w:rsid w:val="002B1FB5"/>
    <w:rsid w:val="002B576B"/>
    <w:rsid w:val="002C402D"/>
    <w:rsid w:val="00320739"/>
    <w:rsid w:val="00352794"/>
    <w:rsid w:val="003657EF"/>
    <w:rsid w:val="00377AA2"/>
    <w:rsid w:val="00393E01"/>
    <w:rsid w:val="003F0B39"/>
    <w:rsid w:val="004724F7"/>
    <w:rsid w:val="004A6106"/>
    <w:rsid w:val="004A6B69"/>
    <w:rsid w:val="004B383E"/>
    <w:rsid w:val="00506DBF"/>
    <w:rsid w:val="00532F11"/>
    <w:rsid w:val="00596D9B"/>
    <w:rsid w:val="005A435B"/>
    <w:rsid w:val="005A5A7A"/>
    <w:rsid w:val="00653B52"/>
    <w:rsid w:val="00662249"/>
    <w:rsid w:val="006808FC"/>
    <w:rsid w:val="006B0BA1"/>
    <w:rsid w:val="006D5B97"/>
    <w:rsid w:val="00744745"/>
    <w:rsid w:val="0078189E"/>
    <w:rsid w:val="00795417"/>
    <w:rsid w:val="007F0339"/>
    <w:rsid w:val="00862A58"/>
    <w:rsid w:val="0086724D"/>
    <w:rsid w:val="0087016F"/>
    <w:rsid w:val="008B19F1"/>
    <w:rsid w:val="008D5809"/>
    <w:rsid w:val="008E3F4A"/>
    <w:rsid w:val="008E6856"/>
    <w:rsid w:val="00950D31"/>
    <w:rsid w:val="009759D4"/>
    <w:rsid w:val="009B6A24"/>
    <w:rsid w:val="009E1D09"/>
    <w:rsid w:val="00A42789"/>
    <w:rsid w:val="00A833D6"/>
    <w:rsid w:val="00AD2560"/>
    <w:rsid w:val="00AF7B14"/>
    <w:rsid w:val="00B16089"/>
    <w:rsid w:val="00B4421E"/>
    <w:rsid w:val="00B57955"/>
    <w:rsid w:val="00BB31A4"/>
    <w:rsid w:val="00BC458B"/>
    <w:rsid w:val="00BD1C66"/>
    <w:rsid w:val="00CC3A9B"/>
    <w:rsid w:val="00CF7535"/>
    <w:rsid w:val="00DD1FFC"/>
    <w:rsid w:val="00DE4B07"/>
    <w:rsid w:val="00E20CB4"/>
    <w:rsid w:val="00E76B0A"/>
    <w:rsid w:val="00ED5E85"/>
    <w:rsid w:val="00F13B03"/>
    <w:rsid w:val="00F27868"/>
    <w:rsid w:val="00F60408"/>
    <w:rsid w:val="00F6176A"/>
    <w:rsid w:val="00F918B0"/>
    <w:rsid w:val="00F94F5C"/>
    <w:rsid w:val="00FE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AE819"/>
  <w15:docId w15:val="{422A3ACB-D723-43BA-8930-B1A00EAA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7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2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F259C-CCCD-4880-B570-2727F0F6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Lindsey Tolson</dc:creator>
  <cp:lastModifiedBy>Chelsea and Kevin Krause</cp:lastModifiedBy>
  <cp:revision>3</cp:revision>
  <dcterms:created xsi:type="dcterms:W3CDTF">2022-10-03T17:49:00Z</dcterms:created>
  <dcterms:modified xsi:type="dcterms:W3CDTF">2022-10-03T18:20:00Z</dcterms:modified>
</cp:coreProperties>
</file>