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E012" w14:textId="48F55057" w:rsidR="00423B67" w:rsidRDefault="00D85EDB" w:rsidP="003C22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C68717" wp14:editId="6E1F7C6D">
                <wp:simplePos x="0" y="0"/>
                <wp:positionH relativeFrom="column">
                  <wp:posOffset>-1644650</wp:posOffset>
                </wp:positionH>
                <wp:positionV relativeFrom="paragraph">
                  <wp:posOffset>-450850</wp:posOffset>
                </wp:positionV>
                <wp:extent cx="10703560" cy="1771650"/>
                <wp:effectExtent l="0" t="0" r="2540" b="0"/>
                <wp:wrapNone/>
                <wp:docPr id="1063024096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03560" cy="17716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258" w:type="pct"/>
                              <w:tblInd w:w="24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0799"/>
                            </w:tblGrid>
                            <w:tr w:rsidR="00AC784E" w:rsidRPr="0041428F" w14:paraId="5C0BF1F0" w14:textId="77777777" w:rsidTr="00AC784E">
                              <w:trPr>
                                <w:trHeight w:val="299"/>
                              </w:trPr>
                              <w:tc>
                                <w:tcPr>
                                  <w:tcW w:w="10800" w:type="dxa"/>
                                </w:tcPr>
                                <w:p w14:paraId="014DA83C" w14:textId="77777777" w:rsidR="00AC784E" w:rsidRDefault="00AC784E" w:rsidP="00AC784E">
                                  <w:pPr>
                                    <w:pStyle w:val="Title"/>
                                    <w:spacing w:before="240"/>
                                    <w:ind w:left="0"/>
                                  </w:pPr>
                                  <w:r>
                                    <w:t xml:space="preserve">Stillwater ptsa </w:t>
                                  </w:r>
                                </w:p>
                                <w:p w14:paraId="1B3BB142" w14:textId="77777777" w:rsidR="00AC784E" w:rsidRPr="0041428F" w:rsidRDefault="00AC784E" w:rsidP="00AC784E">
                                  <w:pPr>
                                    <w:pStyle w:val="Title"/>
                                    <w:ind w:left="0"/>
                                  </w:pPr>
                                  <w:r>
                                    <w:t>General membership meeting Agenda</w:t>
                                  </w:r>
                                </w:p>
                              </w:tc>
                            </w:tr>
                            <w:tr w:rsidR="00AC784E" w:rsidRPr="0041428F" w14:paraId="63AACDFF" w14:textId="77777777" w:rsidTr="00AC784E">
                              <w:trPr>
                                <w:trHeight w:val="698"/>
                              </w:trPr>
                              <w:tc>
                                <w:tcPr>
                                  <w:tcW w:w="10800" w:type="dxa"/>
                                  <w:vAlign w:val="bottom"/>
                                </w:tcPr>
                                <w:p w14:paraId="514D7C09" w14:textId="5FAED93E" w:rsidR="00AC784E" w:rsidRPr="001E186D" w:rsidRDefault="00AC784E" w:rsidP="00AC784E">
                                  <w:pPr>
                                    <w:pStyle w:val="ContactInfo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2"/>
                                    </w:rPr>
                                    <w:br/>
                                    <w:t>T</w:t>
                                  </w:r>
                                  <w:r w:rsidR="00635112">
                                    <w:rPr>
                                      <w:sz w:val="28"/>
                                      <w:szCs w:val="22"/>
                                    </w:rPr>
                                    <w:t>uesday June 13th</w:t>
                                  </w:r>
                                  <w:r>
                                    <w:rPr>
                                      <w:sz w:val="28"/>
                                      <w:szCs w:val="22"/>
                                    </w:rPr>
                                    <w:t>, 2023</w:t>
                                  </w:r>
                                </w:p>
                                <w:p w14:paraId="249C4062" w14:textId="31F531BB" w:rsidR="00AC784E" w:rsidRPr="001E186D" w:rsidRDefault="00635112" w:rsidP="00AC784E">
                                  <w:pPr>
                                    <w:pStyle w:val="ContactInfo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2"/>
                                    </w:rPr>
                                    <w:t>Stillwater Elementary LRC</w:t>
                                  </w:r>
                                </w:p>
                                <w:p w14:paraId="195EC4A6" w14:textId="77777777" w:rsidR="00AC784E" w:rsidRDefault="00AC784E" w:rsidP="00AC784E">
                                  <w:pPr>
                                    <w:pStyle w:val="ContactInfo"/>
                                  </w:pPr>
                                </w:p>
                              </w:tc>
                            </w:tr>
                            <w:tr w:rsidR="00635112" w:rsidRPr="0041428F" w14:paraId="60E8A448" w14:textId="77777777" w:rsidTr="00AC784E">
                              <w:trPr>
                                <w:trHeight w:val="698"/>
                              </w:trPr>
                              <w:tc>
                                <w:tcPr>
                                  <w:tcW w:w="10800" w:type="dxa"/>
                                  <w:vAlign w:val="bottom"/>
                                </w:tcPr>
                                <w:p w14:paraId="2A6ADE8E" w14:textId="77777777" w:rsidR="00635112" w:rsidRDefault="00635112" w:rsidP="00AC784E">
                                  <w:pPr>
                                    <w:pStyle w:val="ContactInfo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A72D1" w14:textId="72F885E6" w:rsidR="0022582F" w:rsidRPr="0022582F" w:rsidRDefault="0022582F" w:rsidP="0022582F">
                            <w:pPr>
                              <w:ind w:left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8717" id="Freeform: Shape 1" o:spid="_x0000_s1026" style="position:absolute;left:0;text-align:left;margin-left:-129.5pt;margin-top:-35.5pt;width:842.8pt;height:1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" adj="-11796480,,5400" path="m7144,1699736v,,1403032,618173,2927032,-215265c4459129,651986,5998369,893921,5998369,893921r,-886777l7144,7144r,1692592xe" fillcolor="white [20]" strokecolor="#243255 [1604]" strokeweight=".5pt">
                <v:fill color2="#374c80 [2404]" rotate="t" focusposition="1,1" focussize="" focus="100%" type="gradientRadial">
                  <o:fill v:ext="view" type="gradientCenter"/>
                </v:fill>
                <v:stroke joinstyle="miter"/>
                <v:formulas/>
                <v:path arrowok="t" o:connecttype="custom" o:connectlocs="12743,1565103;5233701,1366889;10699313,823115;10699313,6578;12743,6578;12743,1565103" o:connectangles="0,0,0,0,0,0" textboxrect="0,0,6000750,1924050"/>
                <v:textbox>
                  <w:txbxContent>
                    <w:tbl>
                      <w:tblPr>
                        <w:tblW w:w="3258" w:type="pct"/>
                        <w:tblInd w:w="24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0799"/>
                      </w:tblGrid>
                      <w:tr w:rsidR="00AC784E" w:rsidRPr="0041428F" w14:paraId="5C0BF1F0" w14:textId="77777777" w:rsidTr="00AC784E">
                        <w:trPr>
                          <w:trHeight w:val="299"/>
                        </w:trPr>
                        <w:tc>
                          <w:tcPr>
                            <w:tcW w:w="10800" w:type="dxa"/>
                          </w:tcPr>
                          <w:p w14:paraId="014DA83C" w14:textId="77777777" w:rsidR="00AC784E" w:rsidRDefault="00AC784E" w:rsidP="00AC784E">
                            <w:pPr>
                              <w:pStyle w:val="Title"/>
                              <w:spacing w:before="240"/>
                              <w:ind w:left="0"/>
                            </w:pPr>
                            <w:r>
                              <w:t xml:space="preserve">Stillwater ptsa </w:t>
                            </w:r>
                          </w:p>
                          <w:p w14:paraId="1B3BB142" w14:textId="77777777" w:rsidR="00AC784E" w:rsidRPr="0041428F" w:rsidRDefault="00AC784E" w:rsidP="00AC784E">
                            <w:pPr>
                              <w:pStyle w:val="Title"/>
                              <w:ind w:left="0"/>
                            </w:pPr>
                            <w:r>
                              <w:t>General membership meeting Agenda</w:t>
                            </w:r>
                          </w:p>
                        </w:tc>
                      </w:tr>
                      <w:tr w:rsidR="00AC784E" w:rsidRPr="0041428F" w14:paraId="63AACDFF" w14:textId="77777777" w:rsidTr="00AC784E">
                        <w:trPr>
                          <w:trHeight w:val="698"/>
                        </w:trPr>
                        <w:tc>
                          <w:tcPr>
                            <w:tcW w:w="10800" w:type="dxa"/>
                            <w:vAlign w:val="bottom"/>
                          </w:tcPr>
                          <w:p w14:paraId="514D7C09" w14:textId="5FAED93E" w:rsidR="00AC784E" w:rsidRPr="001E186D" w:rsidRDefault="00AC784E" w:rsidP="00AC784E">
                            <w:pPr>
                              <w:pStyle w:val="ContactInfo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</w:rPr>
                              <w:br/>
                              <w:t>T</w:t>
                            </w:r>
                            <w:r w:rsidR="00635112">
                              <w:rPr>
                                <w:sz w:val="28"/>
                                <w:szCs w:val="22"/>
                              </w:rPr>
                              <w:t>uesday June 13th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, 2023</w:t>
                            </w:r>
                          </w:p>
                          <w:p w14:paraId="249C4062" w14:textId="31F531BB" w:rsidR="00AC784E" w:rsidRPr="001E186D" w:rsidRDefault="00635112" w:rsidP="00AC784E">
                            <w:pPr>
                              <w:pStyle w:val="ContactInfo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</w:rPr>
                              <w:t>Stillwater Elementary LRC</w:t>
                            </w:r>
                          </w:p>
                          <w:p w14:paraId="195EC4A6" w14:textId="77777777" w:rsidR="00AC784E" w:rsidRDefault="00AC784E" w:rsidP="00AC784E">
                            <w:pPr>
                              <w:pStyle w:val="ContactInfo"/>
                            </w:pPr>
                          </w:p>
                        </w:tc>
                      </w:tr>
                      <w:tr w:rsidR="00635112" w:rsidRPr="0041428F" w14:paraId="60E8A448" w14:textId="77777777" w:rsidTr="00AC784E">
                        <w:trPr>
                          <w:trHeight w:val="698"/>
                        </w:trPr>
                        <w:tc>
                          <w:tcPr>
                            <w:tcW w:w="10800" w:type="dxa"/>
                            <w:vAlign w:val="bottom"/>
                          </w:tcPr>
                          <w:p w14:paraId="2A6ADE8E" w14:textId="77777777" w:rsidR="00635112" w:rsidRDefault="00635112" w:rsidP="00AC784E">
                            <w:pPr>
                              <w:pStyle w:val="ContactInfo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1A72D1" w14:textId="72F885E6" w:rsidR="0022582F" w:rsidRPr="0022582F" w:rsidRDefault="0022582F" w:rsidP="0022582F">
                      <w:pPr>
                        <w:ind w:left="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3021"/>
        <w:tblW w:w="479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"/>
        <w:gridCol w:w="2693"/>
        <w:gridCol w:w="7030"/>
      </w:tblGrid>
      <w:tr w:rsidR="00CB6178" w14:paraId="7BD0A8D8" w14:textId="77777777" w:rsidTr="00CB6178">
        <w:trPr>
          <w:trHeight w:val="594"/>
        </w:trPr>
        <w:tc>
          <w:tcPr>
            <w:tcW w:w="628" w:type="dxa"/>
          </w:tcPr>
          <w:p w14:paraId="2B01A24D" w14:textId="4AE766E5" w:rsidR="00CB6178" w:rsidRDefault="00CB6178" w:rsidP="00A44B55">
            <w:pPr>
              <w:ind w:left="0"/>
            </w:pPr>
          </w:p>
        </w:tc>
        <w:tc>
          <w:tcPr>
            <w:tcW w:w="2693" w:type="dxa"/>
          </w:tcPr>
          <w:p w14:paraId="01716D70" w14:textId="77777777" w:rsidR="00CB6178" w:rsidRDefault="00CB6178" w:rsidP="00A44B55">
            <w:pPr>
              <w:pStyle w:val="MeetingTimes"/>
            </w:pPr>
          </w:p>
          <w:p w14:paraId="0B7B6C43" w14:textId="1F26527C" w:rsidR="00CB6178" w:rsidRDefault="00CB6178" w:rsidP="00A44B55">
            <w:pPr>
              <w:pStyle w:val="MeetingTimes"/>
            </w:pPr>
            <w:r>
              <w:t>6:30 – 6:45</w:t>
            </w:r>
          </w:p>
          <w:p w14:paraId="78BC40E1" w14:textId="268198B2" w:rsidR="00CB6178" w:rsidRDefault="00CB6178" w:rsidP="00A44B55">
            <w:pPr>
              <w:pStyle w:val="MeetingTimes"/>
            </w:pPr>
          </w:p>
        </w:tc>
        <w:tc>
          <w:tcPr>
            <w:tcW w:w="7029" w:type="dxa"/>
          </w:tcPr>
          <w:p w14:paraId="12E7E1EB" w14:textId="77777777" w:rsidR="00CB6178" w:rsidRPr="00432801" w:rsidRDefault="00CB6178" w:rsidP="001C1CE4">
            <w:pPr>
              <w:pStyle w:val="ItemDescription"/>
              <w:rPr>
                <w:b/>
                <w:bCs/>
                <w:color w:val="FF0000"/>
              </w:rPr>
            </w:pPr>
            <w:r>
              <w:t xml:space="preserve">Welcome </w:t>
            </w:r>
          </w:p>
          <w:p w14:paraId="1ABB28CA" w14:textId="77777777" w:rsidR="00CB6178" w:rsidRDefault="00CB6178" w:rsidP="001C1CE4">
            <w:pPr>
              <w:pStyle w:val="ItemDescription"/>
              <w:numPr>
                <w:ilvl w:val="0"/>
                <w:numId w:val="3"/>
              </w:numPr>
            </w:pPr>
            <w:r>
              <w:t>Welcome/Refreshments</w:t>
            </w:r>
          </w:p>
          <w:p w14:paraId="762CA6D8" w14:textId="5A397C14" w:rsidR="00CB6178" w:rsidRDefault="00CB6178" w:rsidP="001C1CE4">
            <w:pPr>
              <w:pStyle w:val="ItemDescription"/>
              <w:numPr>
                <w:ilvl w:val="0"/>
                <w:numId w:val="3"/>
              </w:numPr>
            </w:pPr>
            <w:r>
              <w:t>Introductions</w:t>
            </w:r>
            <w:r w:rsidR="00432801">
              <w:t xml:space="preserve"> </w:t>
            </w:r>
            <w:r w:rsidR="00432801" w:rsidRPr="00432801">
              <w:rPr>
                <w:color w:val="FF0000"/>
              </w:rPr>
              <w:t>– quorum met</w:t>
            </w:r>
          </w:p>
          <w:p w14:paraId="691200EE" w14:textId="2D336503" w:rsidR="00CB6178" w:rsidRPr="00E21240" w:rsidRDefault="00CB6178" w:rsidP="001C1CE4">
            <w:pPr>
              <w:pStyle w:val="ItemDescription"/>
              <w:numPr>
                <w:ilvl w:val="0"/>
                <w:numId w:val="3"/>
              </w:numPr>
            </w:pPr>
            <w:r>
              <w:t>Review April 2023 GMM Minutes</w:t>
            </w:r>
            <w:r w:rsidR="0036642C">
              <w:t xml:space="preserve"> </w:t>
            </w:r>
            <w:r w:rsidR="00432801">
              <w:rPr>
                <w:b/>
                <w:bCs/>
                <w:color w:val="FF0000"/>
              </w:rPr>
              <w:t>–</w:t>
            </w:r>
            <w:r w:rsidR="0036642C">
              <w:rPr>
                <w:b/>
                <w:bCs/>
                <w:color w:val="FF0000"/>
              </w:rPr>
              <w:t xml:space="preserve"> </w:t>
            </w:r>
            <w:r w:rsidR="00432801">
              <w:rPr>
                <w:color w:val="FF0000"/>
              </w:rPr>
              <w:t>not available, will be presented at the first 2023-2024 SY MM</w:t>
            </w:r>
          </w:p>
        </w:tc>
      </w:tr>
      <w:tr w:rsidR="00CB6178" w14:paraId="5068B10B" w14:textId="77777777" w:rsidTr="00CB6178">
        <w:trPr>
          <w:trHeight w:val="594"/>
        </w:trPr>
        <w:tc>
          <w:tcPr>
            <w:tcW w:w="628" w:type="dxa"/>
          </w:tcPr>
          <w:p w14:paraId="0EEA5DAF" w14:textId="5FF95548" w:rsidR="00CB6178" w:rsidRDefault="00CB6178" w:rsidP="00A44B55">
            <w:pPr>
              <w:ind w:left="0"/>
            </w:pPr>
          </w:p>
        </w:tc>
        <w:tc>
          <w:tcPr>
            <w:tcW w:w="2693" w:type="dxa"/>
          </w:tcPr>
          <w:p w14:paraId="5018B5C0" w14:textId="78E4BC70" w:rsidR="00CB6178" w:rsidRDefault="00CB6178" w:rsidP="00A44B55">
            <w:pPr>
              <w:pStyle w:val="MeetingTimes"/>
            </w:pPr>
            <w:r>
              <w:t>6:45 – 6:50</w:t>
            </w:r>
          </w:p>
        </w:tc>
        <w:tc>
          <w:tcPr>
            <w:tcW w:w="7029" w:type="dxa"/>
          </w:tcPr>
          <w:p w14:paraId="78E9BEA8" w14:textId="1708B85B" w:rsidR="00CB6178" w:rsidRDefault="00CB6178" w:rsidP="00A44B55">
            <w:pPr>
              <w:pStyle w:val="ItemDescription"/>
            </w:pPr>
            <w:r>
              <w:t xml:space="preserve">Spring Updates </w:t>
            </w:r>
          </w:p>
          <w:p w14:paraId="04E57310" w14:textId="42B15FC3" w:rsidR="00CB6178" w:rsidRDefault="00CB6178" w:rsidP="00DF436C">
            <w:pPr>
              <w:pStyle w:val="ItemDescription"/>
              <w:numPr>
                <w:ilvl w:val="0"/>
                <w:numId w:val="4"/>
              </w:numPr>
            </w:pPr>
            <w:r>
              <w:t>Playground</w:t>
            </w:r>
            <w:r w:rsidR="00432801">
              <w:t xml:space="preserve"> </w:t>
            </w:r>
            <w:r w:rsidR="00432801" w:rsidRPr="00432801">
              <w:rPr>
                <w:color w:val="FF0000"/>
              </w:rPr>
              <w:t>– check written</w:t>
            </w:r>
            <w:r w:rsidR="00432801">
              <w:rPr>
                <w:color w:val="FF0000"/>
              </w:rPr>
              <w:t xml:space="preserve"> for deposit of small playground</w:t>
            </w:r>
            <w:r w:rsidR="00432801" w:rsidRPr="00432801">
              <w:rPr>
                <w:color w:val="FF0000"/>
              </w:rPr>
              <w:t>!</w:t>
            </w:r>
            <w:r w:rsidR="00D85EDB">
              <w:rPr>
                <w:color w:val="FF0000"/>
              </w:rPr>
              <w:t xml:space="preserve"> E</w:t>
            </w:r>
            <w:r w:rsidR="00432801" w:rsidRPr="00432801">
              <w:rPr>
                <w:color w:val="FF0000"/>
              </w:rPr>
              <w:t>verything</w:t>
            </w:r>
            <w:r w:rsidR="00432801">
              <w:rPr>
                <w:color w:val="FF0000"/>
              </w:rPr>
              <w:t xml:space="preserve"> has been</w:t>
            </w:r>
            <w:r w:rsidR="00432801" w:rsidRPr="00432801">
              <w:rPr>
                <w:color w:val="FF0000"/>
              </w:rPr>
              <w:t xml:space="preserve"> ordered and finalized. District agreed to remove old playground and help with new.</w:t>
            </w:r>
            <w:r w:rsidR="00432801">
              <w:rPr>
                <w:color w:val="FF0000"/>
              </w:rPr>
              <w:t xml:space="preserve">  Will have to pay to have it installed as the district </w:t>
            </w:r>
            <w:r w:rsidR="00D85EDB">
              <w:rPr>
                <w:color w:val="FF0000"/>
              </w:rPr>
              <w:t>would not</w:t>
            </w:r>
            <w:r w:rsidR="00432801">
              <w:rPr>
                <w:color w:val="FF0000"/>
              </w:rPr>
              <w:t xml:space="preserve"> allow for volunteers to install</w:t>
            </w:r>
            <w:r w:rsidR="00D85EDB">
              <w:rPr>
                <w:color w:val="FF0000"/>
              </w:rPr>
              <w:t>, because of this e</w:t>
            </w:r>
            <w:r w:rsidR="00432801">
              <w:rPr>
                <w:color w:val="FF0000"/>
              </w:rPr>
              <w:t>xpense on playground will be much higher.  Planned to install end of August.</w:t>
            </w:r>
          </w:p>
          <w:p w14:paraId="77BD1AB9" w14:textId="08E551F2" w:rsidR="00CB6178" w:rsidRDefault="00CB6178" w:rsidP="00635112">
            <w:pPr>
              <w:pStyle w:val="ItemDescription"/>
            </w:pPr>
            <w:r>
              <w:t>Fall 2023 Plans</w:t>
            </w:r>
          </w:p>
          <w:p w14:paraId="76576A69" w14:textId="6C6F51BA" w:rsidR="00CB6178" w:rsidRDefault="00CB6178" w:rsidP="00635112">
            <w:pPr>
              <w:pStyle w:val="ItemDescription"/>
              <w:numPr>
                <w:ilvl w:val="0"/>
                <w:numId w:val="4"/>
              </w:numPr>
            </w:pPr>
            <w:r>
              <w:t>Virtual Chess Club</w:t>
            </w:r>
            <w:r w:rsidR="00432801">
              <w:t xml:space="preserve"> – </w:t>
            </w:r>
            <w:r w:rsidR="00432801">
              <w:rPr>
                <w:color w:val="FF0000"/>
              </w:rPr>
              <w:t>included in our proposed budget for 2023-2004 SY. Will start as zoom, but hoping to bring to in person.</w:t>
            </w:r>
          </w:p>
          <w:p w14:paraId="13FECC50" w14:textId="02411FD2" w:rsidR="00CB6178" w:rsidRDefault="00CB6178" w:rsidP="00635112">
            <w:pPr>
              <w:pStyle w:val="ItemDescription"/>
              <w:numPr>
                <w:ilvl w:val="0"/>
                <w:numId w:val="4"/>
              </w:numPr>
            </w:pPr>
            <w:r>
              <w:t>LEGO Club</w:t>
            </w:r>
            <w:r w:rsidR="00432801">
              <w:t xml:space="preserve"> – </w:t>
            </w:r>
            <w:r w:rsidR="00432801">
              <w:rPr>
                <w:color w:val="FF0000"/>
              </w:rPr>
              <w:t>Shannon heading up, will be in person starting this fall</w:t>
            </w:r>
          </w:p>
          <w:p w14:paraId="7FF50896" w14:textId="72088A8D" w:rsidR="00CB6178" w:rsidRPr="00432801" w:rsidRDefault="00CB6178" w:rsidP="00635112">
            <w:pPr>
              <w:pStyle w:val="ItemDescription"/>
              <w:numPr>
                <w:ilvl w:val="0"/>
                <w:numId w:val="4"/>
              </w:numPr>
              <w:rPr>
                <w:color w:val="FF0000"/>
              </w:rPr>
            </w:pPr>
            <w:r>
              <w:t>Back to School Bash (Save the date!)</w:t>
            </w:r>
            <w:r w:rsidR="00432801">
              <w:t xml:space="preserve"> – </w:t>
            </w:r>
            <w:r w:rsidR="00432801" w:rsidRPr="00432801">
              <w:rPr>
                <w:color w:val="FF0000"/>
              </w:rPr>
              <w:t>Friday September 29</w:t>
            </w:r>
            <w:r w:rsidR="00432801" w:rsidRPr="00432801">
              <w:rPr>
                <w:color w:val="FF0000"/>
                <w:vertAlign w:val="superscript"/>
              </w:rPr>
              <w:t>th</w:t>
            </w:r>
            <w:r w:rsidR="00432801">
              <w:rPr>
                <w:color w:val="FF0000"/>
              </w:rPr>
              <w:t>. Discussed plans.</w:t>
            </w:r>
          </w:p>
          <w:p w14:paraId="5F0162E9" w14:textId="72170238" w:rsidR="00CB6178" w:rsidRPr="00E21240" w:rsidRDefault="00CB6178" w:rsidP="00635112">
            <w:pPr>
              <w:pStyle w:val="ItemDescription"/>
            </w:pPr>
            <w:r>
              <w:t xml:space="preserve"> </w:t>
            </w:r>
          </w:p>
        </w:tc>
      </w:tr>
      <w:tr w:rsidR="00CB6178" w14:paraId="3A71306A" w14:textId="77777777" w:rsidTr="00CB6178">
        <w:trPr>
          <w:trHeight w:val="594"/>
        </w:trPr>
        <w:tc>
          <w:tcPr>
            <w:tcW w:w="628" w:type="dxa"/>
          </w:tcPr>
          <w:p w14:paraId="752F01B5" w14:textId="77777777" w:rsidR="00CB6178" w:rsidRDefault="00CB6178" w:rsidP="00A44B55">
            <w:pPr>
              <w:ind w:left="0"/>
            </w:pPr>
          </w:p>
        </w:tc>
        <w:tc>
          <w:tcPr>
            <w:tcW w:w="2693" w:type="dxa"/>
          </w:tcPr>
          <w:p w14:paraId="27616030" w14:textId="05592863" w:rsidR="00CB6178" w:rsidRDefault="00CB6178" w:rsidP="00A44B55">
            <w:pPr>
              <w:pStyle w:val="MeetingTimes"/>
            </w:pPr>
            <w:r>
              <w:t>6:50 – 7:05</w:t>
            </w:r>
          </w:p>
        </w:tc>
        <w:tc>
          <w:tcPr>
            <w:tcW w:w="7029" w:type="dxa"/>
          </w:tcPr>
          <w:p w14:paraId="40F7669E" w14:textId="5B269975" w:rsidR="00CB6178" w:rsidRDefault="00CB6178" w:rsidP="0015432E">
            <w:pPr>
              <w:pStyle w:val="ItemDescription"/>
            </w:pPr>
            <w:r>
              <w:t>Budget &amp; Financial Review</w:t>
            </w:r>
          </w:p>
          <w:p w14:paraId="456BFB9A" w14:textId="6730FB51" w:rsidR="00CB6178" w:rsidRDefault="00CB6178" w:rsidP="0015432E">
            <w:pPr>
              <w:pStyle w:val="ItemDescription"/>
              <w:numPr>
                <w:ilvl w:val="0"/>
                <w:numId w:val="7"/>
              </w:numPr>
              <w:spacing w:after="0"/>
            </w:pPr>
            <w:r>
              <w:t>Treasurers Written Report</w:t>
            </w:r>
            <w:r w:rsidR="00432801">
              <w:t xml:space="preserve"> – </w:t>
            </w:r>
            <w:r w:rsidR="00432801">
              <w:rPr>
                <w:color w:val="FF0000"/>
              </w:rPr>
              <w:t>presented. Explained break down of the grants given</w:t>
            </w:r>
            <w:r w:rsidR="0037023D">
              <w:rPr>
                <w:color w:val="FF0000"/>
              </w:rPr>
              <w:t>, ending total we want to carry over to 2023-2024 SY.</w:t>
            </w:r>
          </w:p>
          <w:p w14:paraId="32A4A273" w14:textId="48EBD712" w:rsidR="00CB6178" w:rsidRDefault="00CB6178" w:rsidP="0015432E">
            <w:pPr>
              <w:pStyle w:val="ItemDescription"/>
              <w:numPr>
                <w:ilvl w:val="0"/>
                <w:numId w:val="7"/>
              </w:numPr>
              <w:spacing w:after="0"/>
            </w:pPr>
            <w:r>
              <w:t>2022-23 Proposed Budget Changes</w:t>
            </w:r>
            <w:r w:rsidR="00432801">
              <w:t xml:space="preserve"> </w:t>
            </w:r>
            <w:r w:rsidR="0037023D">
              <w:t>–</w:t>
            </w:r>
            <w:r w:rsidR="00432801">
              <w:t xml:space="preserve"> </w:t>
            </w:r>
            <w:r w:rsidR="0037023D">
              <w:rPr>
                <w:color w:val="FF0000"/>
              </w:rPr>
              <w:t>presented.</w:t>
            </w:r>
            <w:r w:rsidR="00EE56AD">
              <w:rPr>
                <w:color w:val="FF0000"/>
              </w:rPr>
              <w:t xml:space="preserve"> Updated </w:t>
            </w:r>
            <w:r w:rsidR="0079632B">
              <w:rPr>
                <w:color w:val="FF0000"/>
              </w:rPr>
              <w:t>GM about p</w:t>
            </w:r>
            <w:r w:rsidR="00EE56AD">
              <w:rPr>
                <w:color w:val="FF0000"/>
              </w:rPr>
              <w:t>ossibly increase in</w:t>
            </w:r>
            <w:r w:rsidR="0079632B">
              <w:rPr>
                <w:color w:val="FF0000"/>
              </w:rPr>
              <w:t xml:space="preserve"> dues in</w:t>
            </w:r>
            <w:r w:rsidR="00EE56AD">
              <w:rPr>
                <w:color w:val="FF0000"/>
              </w:rPr>
              <w:t xml:space="preserve"> October. Proposed moving $17,000</w:t>
            </w:r>
            <w:r w:rsidR="0079632B">
              <w:rPr>
                <w:color w:val="FF0000"/>
              </w:rPr>
              <w:t xml:space="preserve"> to small playground savings</w:t>
            </w:r>
            <w:r w:rsidR="00EE56AD">
              <w:rPr>
                <w:color w:val="FF0000"/>
              </w:rPr>
              <w:t xml:space="preserve">. Jen Bauer motions and Sarah Sary seconds. Proposed moving </w:t>
            </w:r>
            <w:r w:rsidR="0079632B">
              <w:rPr>
                <w:color w:val="FF0000"/>
              </w:rPr>
              <w:t>funds to playground savings passes.</w:t>
            </w:r>
          </w:p>
          <w:p w14:paraId="63600E31" w14:textId="75C7FEC1" w:rsidR="00CB6178" w:rsidRDefault="00CB6178" w:rsidP="0015432E">
            <w:pPr>
              <w:pStyle w:val="ItemDescription"/>
              <w:numPr>
                <w:ilvl w:val="0"/>
                <w:numId w:val="7"/>
              </w:numPr>
              <w:spacing w:after="0"/>
            </w:pPr>
            <w:r>
              <w:t>Proposed 2023-24 (vote)</w:t>
            </w:r>
            <w:r w:rsidR="00EE56AD">
              <w:t xml:space="preserve"> </w:t>
            </w:r>
            <w:r w:rsidR="0079632B">
              <w:t>–</w:t>
            </w:r>
            <w:r w:rsidR="00EE56AD">
              <w:rPr>
                <w:color w:val="FF0000"/>
              </w:rPr>
              <w:t xml:space="preserve"> </w:t>
            </w:r>
            <w:r w:rsidR="0079632B">
              <w:rPr>
                <w:color w:val="FF0000"/>
              </w:rPr>
              <w:t>presented.</w:t>
            </w:r>
            <w:r w:rsidR="00983731">
              <w:rPr>
                <w:color w:val="FF0000"/>
              </w:rPr>
              <w:t xml:space="preserve"> Jen Bauer approves proposed budget as presented. Sarah Sary seconds. Proposed budget passes.</w:t>
            </w:r>
          </w:p>
          <w:p w14:paraId="5DB3C669" w14:textId="33C2C10B" w:rsidR="00CB6178" w:rsidRDefault="00CB6178" w:rsidP="00051A90">
            <w:pPr>
              <w:pStyle w:val="ItemDescription"/>
              <w:ind w:left="360"/>
            </w:pPr>
          </w:p>
        </w:tc>
      </w:tr>
      <w:tr w:rsidR="00CB6178" w14:paraId="40F984C9" w14:textId="77777777" w:rsidTr="00CB6178">
        <w:trPr>
          <w:trHeight w:val="594"/>
        </w:trPr>
        <w:tc>
          <w:tcPr>
            <w:tcW w:w="628" w:type="dxa"/>
          </w:tcPr>
          <w:p w14:paraId="028C9D49" w14:textId="77777777" w:rsidR="00CB6178" w:rsidRDefault="00CB6178" w:rsidP="00A44B55">
            <w:pPr>
              <w:ind w:left="0"/>
            </w:pPr>
          </w:p>
        </w:tc>
        <w:tc>
          <w:tcPr>
            <w:tcW w:w="2693" w:type="dxa"/>
          </w:tcPr>
          <w:p w14:paraId="677AAFEA" w14:textId="0D08F802" w:rsidR="00CB6178" w:rsidRDefault="00CB6178" w:rsidP="00A44B55">
            <w:pPr>
              <w:pStyle w:val="MeetingTimes"/>
            </w:pPr>
            <w:r>
              <w:t>7:05 – 7:25</w:t>
            </w:r>
          </w:p>
        </w:tc>
        <w:tc>
          <w:tcPr>
            <w:tcW w:w="7029" w:type="dxa"/>
          </w:tcPr>
          <w:p w14:paraId="3CCFCAF1" w14:textId="77777777" w:rsidR="00CB6178" w:rsidRDefault="00CB6178" w:rsidP="0015432E">
            <w:pPr>
              <w:pStyle w:val="ItemDescription"/>
            </w:pPr>
            <w:r>
              <w:t>Guest Speaker: Principal’s Update</w:t>
            </w:r>
          </w:p>
          <w:p w14:paraId="68BB9F44" w14:textId="53354907" w:rsidR="00CB6178" w:rsidRDefault="00CB6178" w:rsidP="0015432E">
            <w:pPr>
              <w:pStyle w:val="ItemDescription"/>
              <w:numPr>
                <w:ilvl w:val="0"/>
                <w:numId w:val="9"/>
              </w:numPr>
              <w:spacing w:after="0"/>
            </w:pPr>
            <w:r>
              <w:lastRenderedPageBreak/>
              <w:t>Q&amp;A</w:t>
            </w:r>
            <w:r w:rsidR="00432801">
              <w:t xml:space="preserve"> – </w:t>
            </w:r>
            <w:r w:rsidR="00432801">
              <w:rPr>
                <w:color w:val="FF0000"/>
              </w:rPr>
              <w:t>Mr, Madigan not available</w:t>
            </w:r>
          </w:p>
        </w:tc>
      </w:tr>
      <w:tr w:rsidR="00CB6178" w14:paraId="3305E459" w14:textId="77777777" w:rsidTr="00CB6178">
        <w:trPr>
          <w:trHeight w:val="594"/>
        </w:trPr>
        <w:tc>
          <w:tcPr>
            <w:tcW w:w="628" w:type="dxa"/>
          </w:tcPr>
          <w:p w14:paraId="3BDF1D68" w14:textId="77777777" w:rsidR="00CB6178" w:rsidRDefault="00CB6178" w:rsidP="00A44B55">
            <w:pPr>
              <w:ind w:left="0"/>
            </w:pPr>
          </w:p>
        </w:tc>
        <w:tc>
          <w:tcPr>
            <w:tcW w:w="2693" w:type="dxa"/>
          </w:tcPr>
          <w:p w14:paraId="797800B6" w14:textId="27F2F550" w:rsidR="00CB6178" w:rsidRDefault="00CB6178" w:rsidP="00A44B55">
            <w:pPr>
              <w:pStyle w:val="MeetingTimes"/>
            </w:pPr>
            <w:r>
              <w:t>7:25 – 7:30</w:t>
            </w:r>
          </w:p>
        </w:tc>
        <w:tc>
          <w:tcPr>
            <w:tcW w:w="7029" w:type="dxa"/>
          </w:tcPr>
          <w:p w14:paraId="223E03D7" w14:textId="2ABBD1F5" w:rsidR="00CB6178" w:rsidRDefault="00CB6178" w:rsidP="00AC784E">
            <w:pPr>
              <w:pStyle w:val="ItemDescription"/>
              <w:spacing w:after="0"/>
            </w:pPr>
            <w:r>
              <w:t>Other Business</w:t>
            </w:r>
          </w:p>
          <w:p w14:paraId="73A117E6" w14:textId="6FEE40EF" w:rsidR="00CB6178" w:rsidRDefault="00CB6178" w:rsidP="00A44B55">
            <w:pPr>
              <w:pStyle w:val="ItemDescription"/>
              <w:numPr>
                <w:ilvl w:val="0"/>
                <w:numId w:val="8"/>
              </w:numPr>
              <w:spacing w:after="0"/>
            </w:pPr>
            <w:r>
              <w:t>Speaker Requests</w:t>
            </w:r>
          </w:p>
          <w:p w14:paraId="0BC02F78" w14:textId="424F6833" w:rsidR="00CB6178" w:rsidRPr="00E21240" w:rsidRDefault="00CB6178" w:rsidP="00A44B55">
            <w:pPr>
              <w:pStyle w:val="ItemDescription"/>
              <w:numPr>
                <w:ilvl w:val="0"/>
                <w:numId w:val="8"/>
              </w:numPr>
              <w:spacing w:after="0"/>
            </w:pPr>
            <w:r>
              <w:t>Door Prizes</w:t>
            </w:r>
            <w:r w:rsidR="00983731">
              <w:t xml:space="preserve"> – </w:t>
            </w:r>
            <w:r w:rsidR="00983731" w:rsidRPr="00983731">
              <w:rPr>
                <w:color w:val="FF0000"/>
              </w:rPr>
              <w:t>Sarah and Chelsea win!</w:t>
            </w:r>
          </w:p>
        </w:tc>
      </w:tr>
      <w:tr w:rsidR="00CB6178" w14:paraId="64242611" w14:textId="77777777" w:rsidTr="00CB6178">
        <w:trPr>
          <w:trHeight w:val="594"/>
        </w:trPr>
        <w:tc>
          <w:tcPr>
            <w:tcW w:w="628" w:type="dxa"/>
          </w:tcPr>
          <w:p w14:paraId="77976869" w14:textId="77777777" w:rsidR="00CB6178" w:rsidRDefault="00CB6178" w:rsidP="00A44B55">
            <w:pPr>
              <w:ind w:left="0"/>
            </w:pPr>
          </w:p>
        </w:tc>
        <w:tc>
          <w:tcPr>
            <w:tcW w:w="2693" w:type="dxa"/>
          </w:tcPr>
          <w:p w14:paraId="068D8566" w14:textId="49B8ADF6" w:rsidR="00CB6178" w:rsidRDefault="00CB6178" w:rsidP="00A44B55">
            <w:pPr>
              <w:pStyle w:val="MeetingTimes"/>
            </w:pPr>
            <w:r>
              <w:t>7:30</w:t>
            </w:r>
          </w:p>
        </w:tc>
        <w:tc>
          <w:tcPr>
            <w:tcW w:w="7029" w:type="dxa"/>
          </w:tcPr>
          <w:p w14:paraId="7E435A44" w14:textId="1159E352" w:rsidR="00CB6178" w:rsidRDefault="00CB6178" w:rsidP="00A44B55">
            <w:pPr>
              <w:pStyle w:val="ItemDescription"/>
            </w:pPr>
            <w:r>
              <w:t>Adjourn</w:t>
            </w:r>
          </w:p>
        </w:tc>
      </w:tr>
    </w:tbl>
    <w:p w14:paraId="07990AE0" w14:textId="7CB1394C" w:rsidR="00AC784E" w:rsidRDefault="00AC784E" w:rsidP="00AC784E">
      <w:pPr>
        <w:tabs>
          <w:tab w:val="left" w:pos="6980"/>
        </w:tabs>
        <w:ind w:left="0"/>
      </w:pPr>
    </w:p>
    <w:p w14:paraId="35F01451" w14:textId="56483D11" w:rsidR="00AC784E" w:rsidRDefault="00AC784E" w:rsidP="00AC784E">
      <w:pPr>
        <w:tabs>
          <w:tab w:val="left" w:pos="6980"/>
        </w:tabs>
        <w:ind w:left="0"/>
      </w:pPr>
    </w:p>
    <w:p w14:paraId="58D0BE81" w14:textId="7B0ECD3B" w:rsidR="00A66B18" w:rsidRPr="00A44B55" w:rsidRDefault="00D8664C" w:rsidP="006B31D0">
      <w:pPr>
        <w:ind w:left="0"/>
        <w:rPr>
          <w:color w:val="121428" w:themeColor="text2" w:themeShade="80"/>
        </w:rPr>
      </w:pPr>
      <w:r w:rsidRPr="00A44B55">
        <w:rPr>
          <w:color w:val="121428" w:themeColor="text2" w:themeShade="80"/>
        </w:rPr>
        <w:t xml:space="preserve"> </w:t>
      </w:r>
    </w:p>
    <w:sectPr w:rsidR="00A66B18" w:rsidRPr="00A44B55" w:rsidSect="000F1F9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91F" w14:textId="77777777" w:rsidR="00105CB6" w:rsidRDefault="00105CB6" w:rsidP="00A66B18">
      <w:pPr>
        <w:spacing w:before="0" w:after="0"/>
      </w:pPr>
      <w:r>
        <w:separator/>
      </w:r>
    </w:p>
  </w:endnote>
  <w:endnote w:type="continuationSeparator" w:id="0">
    <w:p w14:paraId="6ABB1A78" w14:textId="77777777" w:rsidR="00105CB6" w:rsidRDefault="00105CB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1969" w14:textId="625A7F81" w:rsidR="007E0070" w:rsidRDefault="007E0070">
    <w:pPr>
      <w:pStyle w:val="Footer"/>
    </w:pPr>
    <w:r w:rsidRPr="00A44B55">
      <w:rPr>
        <w:b/>
        <w:bCs/>
        <w:noProof/>
        <w:color w:val="121428" w:themeColor="text2" w:themeShade="80"/>
      </w:rPr>
      <w:drawing>
        <wp:anchor distT="0" distB="0" distL="114300" distR="114300" simplePos="0" relativeHeight="251658752" behindDoc="0" locked="0" layoutInCell="1" allowOverlap="1" wp14:anchorId="7EE7FF33" wp14:editId="3A7382A6">
          <wp:simplePos x="0" y="0"/>
          <wp:positionH relativeFrom="column">
            <wp:posOffset>5892800</wp:posOffset>
          </wp:positionH>
          <wp:positionV relativeFrom="paragraph">
            <wp:posOffset>-260985</wp:posOffset>
          </wp:positionV>
          <wp:extent cx="1230489" cy="692150"/>
          <wp:effectExtent l="0" t="0" r="8255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89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65CC" w14:textId="77777777" w:rsidR="00105CB6" w:rsidRDefault="00105CB6" w:rsidP="00A66B18">
      <w:pPr>
        <w:spacing w:before="0" w:after="0"/>
      </w:pPr>
      <w:r>
        <w:separator/>
      </w:r>
    </w:p>
  </w:footnote>
  <w:footnote w:type="continuationSeparator" w:id="0">
    <w:p w14:paraId="3D4807AD" w14:textId="77777777" w:rsidR="00105CB6" w:rsidRDefault="00105CB6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59A"/>
    <w:multiLevelType w:val="hybridMultilevel"/>
    <w:tmpl w:val="4B5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3EE3"/>
    <w:multiLevelType w:val="hybridMultilevel"/>
    <w:tmpl w:val="7538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F1D"/>
    <w:multiLevelType w:val="hybridMultilevel"/>
    <w:tmpl w:val="27EE19F0"/>
    <w:lvl w:ilvl="0" w:tplc="7AB8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7DC"/>
    <w:multiLevelType w:val="hybridMultilevel"/>
    <w:tmpl w:val="762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08FD"/>
    <w:multiLevelType w:val="hybridMultilevel"/>
    <w:tmpl w:val="0D0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467FF"/>
    <w:multiLevelType w:val="hybridMultilevel"/>
    <w:tmpl w:val="F678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2E3"/>
    <w:multiLevelType w:val="hybridMultilevel"/>
    <w:tmpl w:val="34A6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1E5E"/>
    <w:multiLevelType w:val="hybridMultilevel"/>
    <w:tmpl w:val="439A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421D2"/>
    <w:multiLevelType w:val="hybridMultilevel"/>
    <w:tmpl w:val="3E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46934">
    <w:abstractNumId w:val="1"/>
  </w:num>
  <w:num w:numId="2" w16cid:durableId="2089839120">
    <w:abstractNumId w:val="3"/>
  </w:num>
  <w:num w:numId="3" w16cid:durableId="723991629">
    <w:abstractNumId w:val="0"/>
  </w:num>
  <w:num w:numId="4" w16cid:durableId="125896454">
    <w:abstractNumId w:val="2"/>
  </w:num>
  <w:num w:numId="5" w16cid:durableId="847714708">
    <w:abstractNumId w:val="8"/>
  </w:num>
  <w:num w:numId="6" w16cid:durableId="1401901937">
    <w:abstractNumId w:val="4"/>
  </w:num>
  <w:num w:numId="7" w16cid:durableId="1460995788">
    <w:abstractNumId w:val="6"/>
  </w:num>
  <w:num w:numId="8" w16cid:durableId="930118102">
    <w:abstractNumId w:val="5"/>
  </w:num>
  <w:num w:numId="9" w16cid:durableId="1973438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C0"/>
    <w:rsid w:val="00023999"/>
    <w:rsid w:val="00033177"/>
    <w:rsid w:val="00051A90"/>
    <w:rsid w:val="00083BAA"/>
    <w:rsid w:val="000F1464"/>
    <w:rsid w:val="000F1F94"/>
    <w:rsid w:val="00105CB6"/>
    <w:rsid w:val="0010680C"/>
    <w:rsid w:val="00117975"/>
    <w:rsid w:val="00152AF3"/>
    <w:rsid w:val="0015432E"/>
    <w:rsid w:val="0017279C"/>
    <w:rsid w:val="0017634D"/>
    <w:rsid w:val="001766D6"/>
    <w:rsid w:val="00193E2C"/>
    <w:rsid w:val="001C1CE4"/>
    <w:rsid w:val="001D4B8F"/>
    <w:rsid w:val="001E186D"/>
    <w:rsid w:val="001E2320"/>
    <w:rsid w:val="00214E28"/>
    <w:rsid w:val="0022582F"/>
    <w:rsid w:val="002475A1"/>
    <w:rsid w:val="00270A8C"/>
    <w:rsid w:val="002F78AB"/>
    <w:rsid w:val="00352B81"/>
    <w:rsid w:val="003624C5"/>
    <w:rsid w:val="0036642C"/>
    <w:rsid w:val="0037023D"/>
    <w:rsid w:val="003A0150"/>
    <w:rsid w:val="003C2242"/>
    <w:rsid w:val="003E24DF"/>
    <w:rsid w:val="0041428F"/>
    <w:rsid w:val="00423B67"/>
    <w:rsid w:val="00432801"/>
    <w:rsid w:val="004A2B0D"/>
    <w:rsid w:val="004C74AC"/>
    <w:rsid w:val="0059456B"/>
    <w:rsid w:val="005C2210"/>
    <w:rsid w:val="005D7940"/>
    <w:rsid w:val="00615018"/>
    <w:rsid w:val="0062123A"/>
    <w:rsid w:val="00635112"/>
    <w:rsid w:val="00646E75"/>
    <w:rsid w:val="00687D9A"/>
    <w:rsid w:val="006B31D0"/>
    <w:rsid w:val="006F6F10"/>
    <w:rsid w:val="00783E79"/>
    <w:rsid w:val="0079632B"/>
    <w:rsid w:val="007B5AE8"/>
    <w:rsid w:val="007E0070"/>
    <w:rsid w:val="007E02FA"/>
    <w:rsid w:val="007E51B6"/>
    <w:rsid w:val="007E7F36"/>
    <w:rsid w:val="007F5192"/>
    <w:rsid w:val="008317C3"/>
    <w:rsid w:val="00910D6C"/>
    <w:rsid w:val="00983731"/>
    <w:rsid w:val="009D6E13"/>
    <w:rsid w:val="00A44B55"/>
    <w:rsid w:val="00A63BE3"/>
    <w:rsid w:val="00A66B18"/>
    <w:rsid w:val="00A6783B"/>
    <w:rsid w:val="00A90169"/>
    <w:rsid w:val="00A96CF8"/>
    <w:rsid w:val="00AA3B0A"/>
    <w:rsid w:val="00AB3575"/>
    <w:rsid w:val="00AC784E"/>
    <w:rsid w:val="00AE1388"/>
    <w:rsid w:val="00AF3982"/>
    <w:rsid w:val="00AF494F"/>
    <w:rsid w:val="00B46697"/>
    <w:rsid w:val="00B50294"/>
    <w:rsid w:val="00B57D6E"/>
    <w:rsid w:val="00B910B0"/>
    <w:rsid w:val="00BD53C0"/>
    <w:rsid w:val="00C701F7"/>
    <w:rsid w:val="00C70786"/>
    <w:rsid w:val="00C80610"/>
    <w:rsid w:val="00CB6178"/>
    <w:rsid w:val="00CE1D6E"/>
    <w:rsid w:val="00D25439"/>
    <w:rsid w:val="00D41084"/>
    <w:rsid w:val="00D66593"/>
    <w:rsid w:val="00D73AC5"/>
    <w:rsid w:val="00D766A8"/>
    <w:rsid w:val="00D85EDB"/>
    <w:rsid w:val="00D8664C"/>
    <w:rsid w:val="00D936F2"/>
    <w:rsid w:val="00DE6DA2"/>
    <w:rsid w:val="00DF2D30"/>
    <w:rsid w:val="00DF436C"/>
    <w:rsid w:val="00E1480C"/>
    <w:rsid w:val="00E2035D"/>
    <w:rsid w:val="00E21240"/>
    <w:rsid w:val="00E435F0"/>
    <w:rsid w:val="00E45938"/>
    <w:rsid w:val="00E55D74"/>
    <w:rsid w:val="00E6540C"/>
    <w:rsid w:val="00E81E2A"/>
    <w:rsid w:val="00E8379C"/>
    <w:rsid w:val="00E95034"/>
    <w:rsid w:val="00EE0952"/>
    <w:rsid w:val="00EE56AD"/>
    <w:rsid w:val="00F7203D"/>
    <w:rsid w:val="00FE0F4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D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242852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242852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4A66AC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4A66AC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374C80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2023-07-03T16:57:00Z</dcterms:created>
  <dcterms:modified xsi:type="dcterms:W3CDTF">2023-07-03T16:57:00Z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